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402" w:rsidRDefault="00871402" w:rsidP="00871402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Приложение</w:t>
      </w:r>
    </w:p>
    <w:p w:rsidR="00871402" w:rsidRDefault="00871402" w:rsidP="00871402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к решению РСП МР «Думиничский район» </w:t>
      </w:r>
    </w:p>
    <w:p w:rsidR="00871402" w:rsidRDefault="00871402" w:rsidP="00871402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B65F32">
        <w:rPr>
          <w:rFonts w:ascii="Times New Roman" w:hAnsi="Times New Roman" w:cs="Times New Roman"/>
          <w:b/>
          <w:sz w:val="26"/>
          <w:szCs w:val="26"/>
        </w:rPr>
        <w:t>31.10.2017г.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="00B65F32">
        <w:rPr>
          <w:rFonts w:ascii="Times New Roman" w:hAnsi="Times New Roman" w:cs="Times New Roman"/>
          <w:b/>
          <w:sz w:val="26"/>
          <w:szCs w:val="26"/>
        </w:rPr>
        <w:t>43</w:t>
      </w:r>
      <w:bookmarkStart w:id="0" w:name="_GoBack"/>
      <w:bookmarkEnd w:id="0"/>
    </w:p>
    <w:p w:rsidR="00871402" w:rsidRDefault="00871402" w:rsidP="00871402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871402" w:rsidRPr="00871402" w:rsidRDefault="00871402" w:rsidP="00871402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871402">
        <w:rPr>
          <w:rFonts w:ascii="Times New Roman" w:hAnsi="Times New Roman" w:cs="Times New Roman"/>
          <w:b/>
          <w:sz w:val="26"/>
          <w:szCs w:val="26"/>
        </w:rPr>
        <w:t>Обоснования внесения изменений в генеральный план муниципального образования сельского поселения МО СП «Деревня Высокое» Думиничского района Калужской области.</w:t>
      </w:r>
    </w:p>
    <w:p w:rsidR="00871402" w:rsidRPr="00871402" w:rsidRDefault="00871402" w:rsidP="00871402">
      <w:pPr>
        <w:pStyle w:val="Main0"/>
        <w:rPr>
          <w:rFonts w:ascii="Times New Roman" w:hAnsi="Times New Roman" w:cs="Times New Roman"/>
          <w:sz w:val="25"/>
          <w:szCs w:val="25"/>
        </w:rPr>
      </w:pPr>
      <w:r w:rsidRPr="00871402">
        <w:rPr>
          <w:rFonts w:ascii="Times New Roman" w:hAnsi="Times New Roman" w:cs="Times New Roman"/>
          <w:sz w:val="25"/>
          <w:szCs w:val="25"/>
        </w:rPr>
        <w:t>Необходимость внесения изменений в генеральный план МО СП «Деревня Высокое» вызвана следующими объективными причинами:</w:t>
      </w:r>
    </w:p>
    <w:p w:rsidR="00871402" w:rsidRPr="00871402" w:rsidRDefault="00871402" w:rsidP="00871402">
      <w:pPr>
        <w:pStyle w:val="Main0"/>
        <w:rPr>
          <w:rFonts w:ascii="Times New Roman" w:hAnsi="Times New Roman" w:cs="Times New Roman"/>
          <w:sz w:val="25"/>
          <w:szCs w:val="25"/>
        </w:rPr>
      </w:pPr>
      <w:r w:rsidRPr="00871402">
        <w:rPr>
          <w:rFonts w:ascii="Times New Roman" w:hAnsi="Times New Roman" w:cs="Times New Roman"/>
          <w:sz w:val="25"/>
          <w:szCs w:val="25"/>
        </w:rPr>
        <w:t>•</w:t>
      </w:r>
      <w:r w:rsidRPr="00871402">
        <w:rPr>
          <w:rFonts w:ascii="Times New Roman" w:hAnsi="Times New Roman" w:cs="Times New Roman"/>
          <w:sz w:val="25"/>
          <w:szCs w:val="25"/>
        </w:rPr>
        <w:tab/>
        <w:t>переводом земель из одной категории в другую категорию;</w:t>
      </w:r>
    </w:p>
    <w:p w:rsidR="00871402" w:rsidRPr="00871402" w:rsidRDefault="00871402" w:rsidP="00871402">
      <w:pPr>
        <w:pStyle w:val="Main0"/>
        <w:rPr>
          <w:rFonts w:ascii="Times New Roman" w:hAnsi="Times New Roman" w:cs="Times New Roman"/>
          <w:sz w:val="25"/>
          <w:szCs w:val="25"/>
        </w:rPr>
      </w:pPr>
      <w:r w:rsidRPr="00871402">
        <w:rPr>
          <w:rFonts w:ascii="Times New Roman" w:hAnsi="Times New Roman" w:cs="Times New Roman"/>
          <w:sz w:val="25"/>
          <w:szCs w:val="25"/>
        </w:rPr>
        <w:t>•</w:t>
      </w:r>
      <w:r w:rsidRPr="00871402">
        <w:rPr>
          <w:rFonts w:ascii="Times New Roman" w:hAnsi="Times New Roman" w:cs="Times New Roman"/>
          <w:sz w:val="25"/>
          <w:szCs w:val="25"/>
        </w:rPr>
        <w:tab/>
        <w:t>приведением в соответствие генерального плана СП «Деревня Высокое» в соответствии с разработанной Схемой территориального планирования Калужской области;</w:t>
      </w:r>
    </w:p>
    <w:p w:rsidR="00871402" w:rsidRPr="00871402" w:rsidRDefault="00871402" w:rsidP="00871402">
      <w:pPr>
        <w:pStyle w:val="Main0"/>
        <w:rPr>
          <w:rFonts w:ascii="Times New Roman" w:hAnsi="Times New Roman" w:cs="Times New Roman"/>
          <w:sz w:val="25"/>
          <w:szCs w:val="25"/>
        </w:rPr>
      </w:pPr>
      <w:proofErr w:type="gramStart"/>
      <w:r w:rsidRPr="00871402">
        <w:rPr>
          <w:rFonts w:ascii="Times New Roman" w:hAnsi="Times New Roman" w:cs="Times New Roman"/>
          <w:sz w:val="25"/>
          <w:szCs w:val="25"/>
        </w:rPr>
        <w:t>•</w:t>
      </w:r>
      <w:r w:rsidRPr="00871402">
        <w:rPr>
          <w:rFonts w:ascii="Times New Roman" w:hAnsi="Times New Roman" w:cs="Times New Roman"/>
          <w:sz w:val="25"/>
          <w:szCs w:val="25"/>
        </w:rPr>
        <w:tab/>
        <w:t>на основании письма федерального агентства кадастра объектов недвижимости (</w:t>
      </w:r>
      <w:proofErr w:type="spellStart"/>
      <w:r w:rsidRPr="00871402">
        <w:rPr>
          <w:rFonts w:ascii="Times New Roman" w:hAnsi="Times New Roman" w:cs="Times New Roman"/>
          <w:sz w:val="25"/>
          <w:szCs w:val="25"/>
        </w:rPr>
        <w:t>Роснедвижимость</w:t>
      </w:r>
      <w:proofErr w:type="spellEnd"/>
      <w:r w:rsidRPr="00871402">
        <w:rPr>
          <w:rFonts w:ascii="Times New Roman" w:hAnsi="Times New Roman" w:cs="Times New Roman"/>
          <w:sz w:val="25"/>
          <w:szCs w:val="25"/>
        </w:rPr>
        <w:t>) от 24.07.2008 № ВК/3232 «Об описании и установлении границ объектов землеустройства» и в соответствии с Федеральным законом «О государственном кадастре недвижимости» № 221-ФЗ от 24.07.2007 г. проведены мероприятия по корректировке границы объекта землеустройства (в части территории населенных пунктов) с целью внесения сведений в государственный кадастр недвижимости.</w:t>
      </w:r>
      <w:proofErr w:type="gramEnd"/>
    </w:p>
    <w:p w:rsidR="00871402" w:rsidRPr="00871402" w:rsidRDefault="00871402" w:rsidP="00871402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</w:p>
    <w:p w:rsidR="00EC67EE" w:rsidRPr="00871402" w:rsidRDefault="00EC67EE" w:rsidP="00871402">
      <w:pPr>
        <w:pStyle w:val="a3"/>
        <w:ind w:firstLine="709"/>
        <w:rPr>
          <w:rFonts w:ascii="Times New Roman" w:hAnsi="Times New Roman" w:cs="Times New Roman"/>
          <w:bCs/>
          <w:sz w:val="26"/>
          <w:szCs w:val="26"/>
        </w:rPr>
      </w:pPr>
      <w:r w:rsidRPr="00871402">
        <w:rPr>
          <w:rFonts w:ascii="Times New Roman" w:hAnsi="Times New Roman" w:cs="Times New Roman"/>
          <w:b/>
          <w:i/>
          <w:sz w:val="26"/>
          <w:szCs w:val="26"/>
        </w:rPr>
        <w:t xml:space="preserve">Том 2, раздел </w:t>
      </w:r>
      <w:r w:rsidRPr="00871402">
        <w:rPr>
          <w:rFonts w:ascii="Times New Roman" w:hAnsi="Times New Roman" w:cs="Times New Roman"/>
          <w:b/>
          <w:i/>
          <w:sz w:val="26"/>
          <w:szCs w:val="26"/>
          <w:lang w:val="en-US"/>
        </w:rPr>
        <w:t>II</w:t>
      </w:r>
      <w:r w:rsidRPr="00871402">
        <w:rPr>
          <w:rFonts w:ascii="Times New Roman" w:hAnsi="Times New Roman" w:cs="Times New Roman"/>
          <w:b/>
          <w:i/>
          <w:sz w:val="26"/>
          <w:szCs w:val="26"/>
        </w:rPr>
        <w:t>.1.2</w:t>
      </w:r>
      <w:r w:rsidRPr="00871402">
        <w:rPr>
          <w:rFonts w:ascii="Times New Roman" w:hAnsi="Times New Roman" w:cs="Times New Roman"/>
          <w:b/>
          <w:bCs/>
          <w:i/>
          <w:sz w:val="26"/>
          <w:szCs w:val="26"/>
        </w:rPr>
        <w:t>. «</w:t>
      </w:r>
      <w:r w:rsidRPr="00871402">
        <w:rPr>
          <w:rFonts w:ascii="Times New Roman" w:hAnsi="Times New Roman" w:cs="Times New Roman"/>
          <w:b/>
          <w:i/>
          <w:sz w:val="26"/>
          <w:szCs w:val="26"/>
        </w:rPr>
        <w:t>Мероприятия по развитию функционально-планировочной структуры сельского поселения</w:t>
      </w:r>
      <w:r w:rsidRPr="00871402">
        <w:rPr>
          <w:rFonts w:ascii="Times New Roman" w:hAnsi="Times New Roman" w:cs="Times New Roman"/>
          <w:bCs/>
          <w:sz w:val="26"/>
          <w:szCs w:val="26"/>
        </w:rPr>
        <w:t>». Н</w:t>
      </w:r>
      <w:r w:rsidRPr="00871402">
        <w:rPr>
          <w:rFonts w:ascii="Times New Roman" w:hAnsi="Times New Roman" w:cs="Times New Roman"/>
          <w:sz w:val="26"/>
          <w:szCs w:val="26"/>
        </w:rPr>
        <w:t xml:space="preserve">а основании письма от администрации МР «Думиничский район» № 02-12-2052 от 31.07.2015 г., учитывая замечания рабочей группы по вопросам недропользования под председательством первого заместителя Губернатора Калужской области </w:t>
      </w:r>
      <w:proofErr w:type="spellStart"/>
      <w:r w:rsidRPr="00871402">
        <w:rPr>
          <w:rFonts w:ascii="Times New Roman" w:hAnsi="Times New Roman" w:cs="Times New Roman"/>
          <w:sz w:val="26"/>
          <w:szCs w:val="26"/>
        </w:rPr>
        <w:t>А.П.Лаптева</w:t>
      </w:r>
      <w:proofErr w:type="spellEnd"/>
      <w:r w:rsidRPr="00871402">
        <w:rPr>
          <w:rFonts w:ascii="Times New Roman" w:hAnsi="Times New Roman" w:cs="Times New Roman"/>
          <w:sz w:val="26"/>
          <w:szCs w:val="26"/>
        </w:rPr>
        <w:t xml:space="preserve"> от 16.06.2015 г., </w:t>
      </w:r>
      <w:r w:rsidRPr="00871402">
        <w:rPr>
          <w:rFonts w:ascii="Times New Roman" w:hAnsi="Times New Roman" w:cs="Times New Roman"/>
          <w:bCs/>
          <w:sz w:val="26"/>
          <w:szCs w:val="26"/>
        </w:rPr>
        <w:t xml:space="preserve">изложить в </w:t>
      </w:r>
      <w:r w:rsidRPr="00871402">
        <w:rPr>
          <w:rFonts w:ascii="Times New Roman" w:hAnsi="Times New Roman" w:cs="Times New Roman"/>
          <w:b/>
          <w:bCs/>
          <w:i/>
          <w:sz w:val="26"/>
          <w:szCs w:val="26"/>
        </w:rPr>
        <w:t>Таблице 2</w:t>
      </w:r>
      <w:r w:rsidRPr="00871402">
        <w:rPr>
          <w:rFonts w:ascii="Times New Roman" w:hAnsi="Times New Roman" w:cs="Times New Roman"/>
          <w:bCs/>
          <w:i/>
          <w:sz w:val="26"/>
          <w:szCs w:val="26"/>
        </w:rPr>
        <w:t xml:space="preserve"> «Деревня </w:t>
      </w:r>
      <w:proofErr w:type="spellStart"/>
      <w:r w:rsidRPr="00871402">
        <w:rPr>
          <w:rFonts w:ascii="Times New Roman" w:hAnsi="Times New Roman" w:cs="Times New Roman"/>
          <w:bCs/>
          <w:i/>
          <w:sz w:val="26"/>
          <w:szCs w:val="26"/>
        </w:rPr>
        <w:t>Кожановка</w:t>
      </w:r>
      <w:proofErr w:type="spellEnd"/>
      <w:r w:rsidRPr="00871402">
        <w:rPr>
          <w:rFonts w:ascii="Times New Roman" w:hAnsi="Times New Roman" w:cs="Times New Roman"/>
          <w:bCs/>
          <w:i/>
          <w:sz w:val="26"/>
          <w:szCs w:val="26"/>
        </w:rPr>
        <w:t>»</w:t>
      </w:r>
      <w:r w:rsidRPr="00871402">
        <w:rPr>
          <w:rFonts w:ascii="Times New Roman" w:hAnsi="Times New Roman" w:cs="Times New Roman"/>
          <w:bCs/>
          <w:i/>
          <w:sz w:val="26"/>
          <w:szCs w:val="26"/>
          <w:vertAlign w:val="superscript"/>
        </w:rPr>
        <w:t>*</w:t>
      </w:r>
      <w:r w:rsidRPr="00871402">
        <w:rPr>
          <w:rFonts w:ascii="Times New Roman" w:hAnsi="Times New Roman" w:cs="Times New Roman"/>
          <w:bCs/>
          <w:sz w:val="26"/>
          <w:szCs w:val="26"/>
        </w:rPr>
        <w:t xml:space="preserve"> в новой редакции:</w:t>
      </w:r>
    </w:p>
    <w:p w:rsidR="00EC67EE" w:rsidRDefault="00EC67EE" w:rsidP="00EC67EE">
      <w:pPr>
        <w:spacing w:line="360" w:lineRule="auto"/>
        <w:jc w:val="center"/>
        <w:rPr>
          <w:b/>
          <w:color w:val="000000"/>
        </w:rPr>
      </w:pPr>
      <w:r>
        <w:rPr>
          <w:b/>
        </w:rPr>
        <w:t xml:space="preserve">Таблица площадей планируемого перевода земель сельскохозяйственного назначения в категорию земли </w:t>
      </w:r>
      <w:r>
        <w:rPr>
          <w:b/>
          <w:color w:val="000000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</w:p>
    <w:p w:rsidR="00EC67EE" w:rsidRDefault="00EC67EE" w:rsidP="00EC67EE">
      <w:pPr>
        <w:spacing w:line="360" w:lineRule="auto"/>
        <w:jc w:val="right"/>
        <w:rPr>
          <w:i/>
          <w:color w:val="FF0000"/>
        </w:rPr>
      </w:pPr>
      <w:r>
        <w:rPr>
          <w:i/>
          <w:color w:val="FF0000"/>
        </w:rPr>
        <w:t xml:space="preserve">                                                                                                                                    </w:t>
      </w:r>
      <w:r>
        <w:rPr>
          <w:i/>
        </w:rPr>
        <w:t>Таблица 2</w:t>
      </w:r>
    </w:p>
    <w:tbl>
      <w:tblPr>
        <w:tblW w:w="10185" w:type="dxa"/>
        <w:jc w:val="center"/>
        <w:tblInd w:w="-668" w:type="dxa"/>
        <w:tblLayout w:type="fixed"/>
        <w:tblLook w:val="04A0" w:firstRow="1" w:lastRow="0" w:firstColumn="1" w:lastColumn="0" w:noHBand="0" w:noVBand="1"/>
      </w:tblPr>
      <w:tblGrid>
        <w:gridCol w:w="2544"/>
        <w:gridCol w:w="1700"/>
        <w:gridCol w:w="2409"/>
        <w:gridCol w:w="1985"/>
        <w:gridCol w:w="1537"/>
        <w:gridCol w:w="10"/>
      </w:tblGrid>
      <w:tr w:rsidR="00EC67EE" w:rsidTr="00EC67EE">
        <w:trPr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ind w:left="-108" w:righ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Кадастровый</w:t>
            </w:r>
          </w:p>
          <w:p w:rsidR="00EC67EE" w:rsidRDefault="00EC67EE">
            <w:pPr>
              <w:snapToGrid w:val="0"/>
              <w:ind w:left="-108" w:righ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номер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ind w:left="-108" w:righ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Площадь</w:t>
            </w:r>
          </w:p>
          <w:p w:rsidR="00EC67EE" w:rsidRDefault="00EC67EE">
            <w:pPr>
              <w:snapToGrid w:val="0"/>
              <w:ind w:left="-108" w:righ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земель,</w:t>
            </w:r>
          </w:p>
          <w:p w:rsidR="00EC67EE" w:rsidRDefault="00EC67EE">
            <w:pPr>
              <w:snapToGrid w:val="0"/>
              <w:ind w:left="-108" w:righ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Планируемое использование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Право собственности</w:t>
            </w:r>
          </w:p>
          <w:p w:rsidR="00EC67EE" w:rsidRDefault="00EC67EE">
            <w:pPr>
              <w:snapToGrid w:val="0"/>
              <w:jc w:val="center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>на земельный участок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Этапы реализации</w:t>
            </w:r>
          </w:p>
        </w:tc>
      </w:tr>
      <w:tr w:rsidR="00EC67EE" w:rsidTr="00EC67EE">
        <w:trPr>
          <w:gridAfter w:val="1"/>
          <w:wAfter w:w="10" w:type="dxa"/>
          <w:jc w:val="center"/>
        </w:trPr>
        <w:tc>
          <w:tcPr>
            <w:tcW w:w="1017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b/>
                <w:i/>
              </w:rPr>
              <w:lastRenderedPageBreak/>
              <w:t xml:space="preserve"> «Деревня </w:t>
            </w:r>
            <w:proofErr w:type="gramStart"/>
            <w:r>
              <w:rPr>
                <w:b/>
                <w:i/>
              </w:rPr>
              <w:t>Высокое</w:t>
            </w:r>
            <w:proofErr w:type="gramEnd"/>
            <w:r>
              <w:rPr>
                <w:b/>
                <w:i/>
              </w:rPr>
              <w:t>»</w:t>
            </w:r>
          </w:p>
        </w:tc>
      </w:tr>
      <w:tr w:rsidR="00EC67EE" w:rsidTr="00EC67EE">
        <w:trPr>
          <w:trHeight w:val="525"/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40:05:132901:2</w:t>
            </w:r>
            <w:r>
              <w:rPr>
                <w:color w:val="000000"/>
                <w:lang w:val="en-US"/>
              </w:rPr>
              <w:t>31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«КЦЗ»</w:t>
            </w:r>
          </w:p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для разработки </w:t>
            </w:r>
          </w:p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карьера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</w:pPr>
            <w:r>
              <w:t>частная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  <w:lang w:val="en-US"/>
              </w:rPr>
            </w:pPr>
            <w:r>
              <w:t>201</w:t>
            </w:r>
            <w:r>
              <w:rPr>
                <w:lang w:val="en-US"/>
              </w:rPr>
              <w:t>7-2022</w:t>
            </w:r>
          </w:p>
        </w:tc>
      </w:tr>
      <w:tr w:rsidR="00EC67EE" w:rsidTr="00EC67EE">
        <w:trPr>
          <w:trHeight w:val="525"/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jc w:val="center"/>
            </w:pPr>
            <w:r>
              <w:rPr>
                <w:color w:val="000000"/>
              </w:rPr>
              <w:t>40:05:132901:236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</w:pPr>
            <w:r>
              <w:t>1,3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pStyle w:val="a6"/>
              <w:snapToGrid w:val="0"/>
              <w:spacing w:before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для развития придорожного сервиса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jc w:val="center"/>
            </w:pPr>
            <w:r>
              <w:t>частная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jc w:val="center"/>
            </w:pPr>
            <w:r>
              <w:t>201</w:t>
            </w:r>
            <w:r>
              <w:rPr>
                <w:lang w:val="en-US"/>
              </w:rPr>
              <w:t>7-2022</w:t>
            </w:r>
          </w:p>
        </w:tc>
      </w:tr>
      <w:tr w:rsidR="00EC67EE" w:rsidTr="00EC67EE">
        <w:trPr>
          <w:trHeight w:val="525"/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jc w:val="center"/>
            </w:pPr>
            <w:r>
              <w:rPr>
                <w:color w:val="000000"/>
              </w:rPr>
              <w:t>40:05:132901:233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</w:pPr>
            <w:r>
              <w:t>0,5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«КЦЗ»</w:t>
            </w:r>
          </w:p>
          <w:p w:rsidR="00EC67EE" w:rsidRDefault="00EC67EE">
            <w:pPr>
              <w:pStyle w:val="a6"/>
              <w:snapToGrid w:val="0"/>
              <w:spacing w:before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для строительства автомобильной дороги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jc w:val="center"/>
            </w:pPr>
            <w:r>
              <w:t>частная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jc w:val="center"/>
            </w:pPr>
            <w:r>
              <w:t>201</w:t>
            </w:r>
            <w:r>
              <w:rPr>
                <w:lang w:val="en-US"/>
              </w:rPr>
              <w:t>7-2022</w:t>
            </w:r>
          </w:p>
        </w:tc>
      </w:tr>
      <w:tr w:rsidR="00EC67EE" w:rsidTr="00EC67EE">
        <w:trPr>
          <w:trHeight w:val="525"/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jc w:val="center"/>
            </w:pPr>
            <w:r>
              <w:rPr>
                <w:color w:val="000000"/>
              </w:rPr>
              <w:t>40:05:132901:234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</w:pPr>
            <w:r>
              <w:t>19,0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«КЦЗ»</w:t>
            </w:r>
          </w:p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для разработки </w:t>
            </w:r>
          </w:p>
          <w:p w:rsidR="00EC67EE" w:rsidRDefault="00EC67EE">
            <w:pPr>
              <w:pStyle w:val="a6"/>
              <w:snapToGrid w:val="0"/>
              <w:spacing w:before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карьера</w:t>
            </w:r>
            <w:r w:rsidRPr="00EC67E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(добыча песка)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jc w:val="center"/>
            </w:pPr>
            <w:r>
              <w:t>частная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jc w:val="center"/>
            </w:pPr>
            <w:r>
              <w:t>201</w:t>
            </w:r>
            <w:r>
              <w:rPr>
                <w:lang w:val="en-US"/>
              </w:rPr>
              <w:t>7-2022</w:t>
            </w:r>
          </w:p>
        </w:tc>
      </w:tr>
      <w:tr w:rsidR="00EC67EE" w:rsidTr="00EC67EE">
        <w:trPr>
          <w:trHeight w:val="525"/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28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7EE" w:rsidRDefault="00EC67EE">
            <w:pPr>
              <w:pStyle w:val="a6"/>
              <w:snapToGrid w:val="0"/>
              <w:spacing w:before="0"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67EE" w:rsidRDefault="00EC67EE">
            <w:pPr>
              <w:jc w:val="center"/>
            </w:pP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67EE" w:rsidRDefault="00EC67EE">
            <w:pPr>
              <w:snapToGrid w:val="0"/>
              <w:ind w:right="-108"/>
              <w:jc w:val="center"/>
            </w:pPr>
          </w:p>
        </w:tc>
      </w:tr>
      <w:tr w:rsidR="00EC67EE" w:rsidTr="00EC67EE">
        <w:trPr>
          <w:trHeight w:val="531"/>
          <w:jc w:val="center"/>
        </w:trPr>
        <w:tc>
          <w:tcPr>
            <w:tcW w:w="1018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</w:pPr>
            <w:r>
              <w:rPr>
                <w:b/>
                <w:i/>
              </w:rPr>
              <w:t xml:space="preserve">«Деревня </w:t>
            </w:r>
            <w:proofErr w:type="spellStart"/>
            <w:r>
              <w:rPr>
                <w:b/>
                <w:i/>
              </w:rPr>
              <w:t>Кожановка</w:t>
            </w:r>
            <w:proofErr w:type="spellEnd"/>
            <w:r>
              <w:rPr>
                <w:b/>
                <w:i/>
              </w:rPr>
              <w:t>»</w:t>
            </w:r>
            <w:r>
              <w:rPr>
                <w:b/>
                <w:i/>
                <w:vertAlign w:val="superscript"/>
              </w:rPr>
              <w:t>*</w:t>
            </w:r>
          </w:p>
        </w:tc>
      </w:tr>
      <w:tr w:rsidR="00EC67EE" w:rsidTr="00EC67EE">
        <w:trPr>
          <w:trHeight w:val="531"/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40:05:132201</w:t>
            </w:r>
            <w:r>
              <w:rPr>
                <w:i/>
                <w:color w:val="000000"/>
                <w:lang w:val="en-US"/>
              </w:rPr>
              <w:t>:</w:t>
            </w:r>
            <w:r>
              <w:rPr>
                <w:i/>
                <w:color w:val="000000"/>
              </w:rPr>
              <w:t>102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3,4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Разработка карьера </w:t>
            </w:r>
            <w:proofErr w:type="gramStart"/>
            <w:r>
              <w:rPr>
                <w:i/>
                <w:color w:val="000000"/>
              </w:rPr>
              <w:t>Буда-Монастырское</w:t>
            </w:r>
            <w:proofErr w:type="gramEnd"/>
            <w:r>
              <w:rPr>
                <w:i/>
                <w:color w:val="000000"/>
              </w:rPr>
              <w:t xml:space="preserve"> месторождение кирпичных суглинков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jc w:val="center"/>
              <w:rPr>
                <w:i/>
              </w:rPr>
            </w:pPr>
            <w:r>
              <w:rPr>
                <w:i/>
              </w:rPr>
              <w:t>частная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</w:rPr>
              <w:t>201</w:t>
            </w:r>
            <w:r>
              <w:rPr>
                <w:i/>
                <w:lang w:val="en-US"/>
              </w:rPr>
              <w:t>7</w:t>
            </w:r>
            <w:r>
              <w:rPr>
                <w:i/>
              </w:rPr>
              <w:t>-202</w:t>
            </w:r>
            <w:r>
              <w:rPr>
                <w:i/>
                <w:lang w:val="en-US"/>
              </w:rPr>
              <w:t>2</w:t>
            </w:r>
          </w:p>
        </w:tc>
      </w:tr>
      <w:tr w:rsidR="00EC67EE" w:rsidTr="00EC67EE">
        <w:trPr>
          <w:trHeight w:val="531"/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jc w:val="center"/>
              <w:rPr>
                <w:i/>
              </w:rPr>
            </w:pPr>
            <w:r>
              <w:rPr>
                <w:i/>
                <w:color w:val="000000"/>
              </w:rPr>
              <w:t>40:05:132201</w:t>
            </w:r>
            <w:r>
              <w:rPr>
                <w:i/>
                <w:color w:val="000000"/>
                <w:lang w:val="en-US"/>
              </w:rPr>
              <w:t>:</w:t>
            </w:r>
            <w:r>
              <w:rPr>
                <w:i/>
                <w:color w:val="000000"/>
              </w:rPr>
              <w:t>104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Разработка карьера </w:t>
            </w:r>
            <w:proofErr w:type="gramStart"/>
            <w:r>
              <w:rPr>
                <w:i/>
                <w:color w:val="000000"/>
              </w:rPr>
              <w:t>Буда-Монастырское</w:t>
            </w:r>
            <w:proofErr w:type="gramEnd"/>
            <w:r>
              <w:rPr>
                <w:i/>
                <w:color w:val="000000"/>
              </w:rPr>
              <w:t xml:space="preserve"> месторождение кирпичных суглинков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jc w:val="center"/>
              <w:rPr>
                <w:i/>
              </w:rPr>
            </w:pPr>
            <w:r>
              <w:rPr>
                <w:i/>
              </w:rPr>
              <w:t>частная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</w:rPr>
              <w:t>201</w:t>
            </w:r>
            <w:r>
              <w:rPr>
                <w:i/>
                <w:lang w:val="en-US"/>
              </w:rPr>
              <w:t>7</w:t>
            </w:r>
            <w:r>
              <w:rPr>
                <w:i/>
              </w:rPr>
              <w:t>-202</w:t>
            </w:r>
            <w:r>
              <w:rPr>
                <w:i/>
                <w:lang w:val="en-US"/>
              </w:rPr>
              <w:t>2</w:t>
            </w:r>
          </w:p>
        </w:tc>
      </w:tr>
      <w:tr w:rsidR="00EC67EE" w:rsidTr="00EC67EE">
        <w:trPr>
          <w:trHeight w:val="531"/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jc w:val="center"/>
              <w:rPr>
                <w:i/>
              </w:rPr>
            </w:pPr>
            <w:r>
              <w:rPr>
                <w:i/>
                <w:color w:val="000000"/>
              </w:rPr>
              <w:t>40:05:132201</w:t>
            </w:r>
            <w:r>
              <w:rPr>
                <w:i/>
                <w:color w:val="000000"/>
                <w:lang w:val="en-US"/>
              </w:rPr>
              <w:t>:</w:t>
            </w:r>
            <w:r>
              <w:rPr>
                <w:i/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i/>
              </w:rPr>
            </w:pPr>
            <w:r>
              <w:rPr>
                <w:i/>
              </w:rPr>
              <w:t>1,8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для разработки </w:t>
            </w:r>
          </w:p>
          <w:p w:rsidR="00EC67EE" w:rsidRDefault="00EC67EE">
            <w:pPr>
              <w:pStyle w:val="a6"/>
              <w:snapToGrid w:val="0"/>
              <w:spacing w:before="0" w:line="240" w:lineRule="auto"/>
              <w:ind w:firstLine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карьера (добыча песка)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jc w:val="center"/>
              <w:rPr>
                <w:i/>
              </w:rPr>
            </w:pPr>
            <w:r>
              <w:rPr>
                <w:i/>
              </w:rPr>
              <w:t>частная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</w:rPr>
              <w:t>201</w:t>
            </w:r>
            <w:r>
              <w:rPr>
                <w:i/>
                <w:lang w:val="en-US"/>
              </w:rPr>
              <w:t>7</w:t>
            </w:r>
            <w:r>
              <w:rPr>
                <w:i/>
              </w:rPr>
              <w:t>-202</w:t>
            </w:r>
            <w:r>
              <w:rPr>
                <w:i/>
                <w:lang w:val="en-US"/>
              </w:rPr>
              <w:t>2</w:t>
            </w:r>
          </w:p>
        </w:tc>
      </w:tr>
      <w:tr w:rsidR="00EC67EE" w:rsidTr="00EC67EE">
        <w:trPr>
          <w:trHeight w:val="531"/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jc w:val="center"/>
              <w:rPr>
                <w:i/>
              </w:rPr>
            </w:pPr>
            <w:r>
              <w:rPr>
                <w:i/>
                <w:color w:val="000000"/>
              </w:rPr>
              <w:t>40:05:132201</w:t>
            </w:r>
            <w:r>
              <w:rPr>
                <w:i/>
                <w:color w:val="000000"/>
                <w:lang w:val="en-US"/>
              </w:rPr>
              <w:t>:</w:t>
            </w:r>
            <w:r>
              <w:rPr>
                <w:i/>
                <w:color w:val="000000"/>
              </w:rPr>
              <w:t>108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i/>
              </w:rPr>
            </w:pPr>
            <w:r>
              <w:rPr>
                <w:i/>
              </w:rPr>
              <w:t>1,68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для разработки </w:t>
            </w:r>
          </w:p>
          <w:p w:rsidR="00EC67EE" w:rsidRDefault="00EC67EE">
            <w:pPr>
              <w:pStyle w:val="a6"/>
              <w:snapToGrid w:val="0"/>
              <w:spacing w:before="0" w:line="240" w:lineRule="auto"/>
              <w:ind w:firstLine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карьера (добыча песка)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jc w:val="center"/>
              <w:rPr>
                <w:i/>
              </w:rPr>
            </w:pPr>
            <w:r>
              <w:rPr>
                <w:i/>
              </w:rPr>
              <w:t>частная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</w:rPr>
              <w:t>201</w:t>
            </w:r>
            <w:r>
              <w:rPr>
                <w:i/>
                <w:lang w:val="en-US"/>
              </w:rPr>
              <w:t>7</w:t>
            </w:r>
            <w:r>
              <w:rPr>
                <w:i/>
              </w:rPr>
              <w:t>-202</w:t>
            </w:r>
            <w:r>
              <w:rPr>
                <w:i/>
                <w:lang w:val="en-US"/>
              </w:rPr>
              <w:t>2</w:t>
            </w:r>
          </w:p>
        </w:tc>
      </w:tr>
      <w:tr w:rsidR="00EC67EE" w:rsidTr="00EC67EE">
        <w:trPr>
          <w:trHeight w:val="531"/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b/>
              </w:rPr>
              <w:t>7,38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67EE" w:rsidRDefault="00EC67EE">
            <w:pPr>
              <w:pStyle w:val="a6"/>
              <w:snapToGrid w:val="0"/>
              <w:spacing w:before="0"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67EE" w:rsidRDefault="00EC67EE">
            <w:pPr>
              <w:snapToGrid w:val="0"/>
              <w:ind w:right="-108"/>
              <w:jc w:val="center"/>
            </w:pPr>
          </w:p>
        </w:tc>
      </w:tr>
      <w:tr w:rsidR="00EC67EE" w:rsidTr="00EC67EE">
        <w:trPr>
          <w:trHeight w:val="531"/>
          <w:jc w:val="center"/>
        </w:trPr>
        <w:tc>
          <w:tcPr>
            <w:tcW w:w="1018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</w:pPr>
            <w:r>
              <w:rPr>
                <w:b/>
                <w:i/>
              </w:rPr>
              <w:t xml:space="preserve">«Село </w:t>
            </w:r>
            <w:proofErr w:type="spellStart"/>
            <w:r>
              <w:rPr>
                <w:b/>
                <w:i/>
              </w:rPr>
              <w:t>Ясенок</w:t>
            </w:r>
            <w:proofErr w:type="spellEnd"/>
            <w:r>
              <w:rPr>
                <w:b/>
                <w:i/>
              </w:rPr>
              <w:t>»</w:t>
            </w:r>
          </w:p>
        </w:tc>
      </w:tr>
      <w:tr w:rsidR="00EC67EE" w:rsidTr="00EC67EE">
        <w:trPr>
          <w:trHeight w:val="531"/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40:05:132601</w:t>
            </w:r>
            <w:r>
              <w:rPr>
                <w:color w:val="000000"/>
                <w:lang w:val="en-US"/>
              </w:rPr>
              <w:t>:</w:t>
            </w: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</w:pPr>
            <w:r>
              <w:t>58,5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67EE" w:rsidRDefault="00EC67EE">
            <w:pPr>
              <w:pStyle w:val="a6"/>
              <w:snapToGrid w:val="0"/>
              <w:spacing w:before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для строительства логистического комплекса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</w:pPr>
            <w:r>
              <w:t>частная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  <w:lang w:val="en-US"/>
              </w:rPr>
            </w:pPr>
            <w:r>
              <w:t>201</w:t>
            </w:r>
            <w:r>
              <w:rPr>
                <w:lang w:val="en-US"/>
              </w:rPr>
              <w:t>7</w:t>
            </w:r>
            <w:r>
              <w:t>-202</w:t>
            </w:r>
            <w:r>
              <w:rPr>
                <w:lang w:val="en-US"/>
              </w:rPr>
              <w:t>2</w:t>
            </w:r>
          </w:p>
        </w:tc>
      </w:tr>
      <w:tr w:rsidR="00EC67EE" w:rsidTr="00EC67EE">
        <w:trPr>
          <w:trHeight w:val="153"/>
          <w:jc w:val="center"/>
        </w:trPr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b/>
              </w:rPr>
              <w:t>58,5</w:t>
            </w:r>
          </w:p>
        </w:tc>
        <w:tc>
          <w:tcPr>
            <w:tcW w:w="5941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</w:p>
        </w:tc>
      </w:tr>
      <w:tr w:rsidR="00EC67EE" w:rsidTr="00EC67EE">
        <w:trPr>
          <w:trHeight w:val="275"/>
          <w:jc w:val="center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93,98</w:t>
            </w:r>
          </w:p>
        </w:tc>
        <w:tc>
          <w:tcPr>
            <w:tcW w:w="9617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rPr>
                <w:color w:val="000000"/>
              </w:rPr>
            </w:pPr>
          </w:p>
        </w:tc>
      </w:tr>
    </w:tbl>
    <w:p w:rsidR="00EC67EE" w:rsidRDefault="00EC67EE" w:rsidP="00EC67E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</w:p>
    <w:p w:rsidR="00EC67EE" w:rsidRDefault="00EC67EE" w:rsidP="00EC67EE">
      <w:pPr>
        <w:spacing w:line="360" w:lineRule="auto"/>
        <w:ind w:firstLine="709"/>
        <w:jc w:val="both"/>
        <w:rPr>
          <w:sz w:val="26"/>
          <w:szCs w:val="26"/>
        </w:rPr>
      </w:pPr>
    </w:p>
    <w:p w:rsidR="00EC67EE" w:rsidRDefault="00EC67EE" w:rsidP="00871402">
      <w:pPr>
        <w:spacing w:line="360" w:lineRule="auto"/>
        <w:ind w:firstLine="709"/>
        <w:jc w:val="both"/>
        <w:rPr>
          <w:bCs/>
          <w:sz w:val="26"/>
          <w:szCs w:val="26"/>
        </w:rPr>
      </w:pPr>
      <w:r>
        <w:rPr>
          <w:b/>
          <w:i/>
          <w:sz w:val="26"/>
          <w:szCs w:val="26"/>
        </w:rPr>
        <w:t xml:space="preserve">В томе 2 раздел </w:t>
      </w:r>
      <w:r>
        <w:rPr>
          <w:b/>
          <w:i/>
          <w:sz w:val="26"/>
          <w:szCs w:val="26"/>
          <w:lang w:val="en-US"/>
        </w:rPr>
        <w:t>II</w:t>
      </w:r>
      <w:r>
        <w:rPr>
          <w:b/>
          <w:i/>
          <w:sz w:val="26"/>
          <w:szCs w:val="26"/>
        </w:rPr>
        <w:t>.1.2</w:t>
      </w:r>
      <w:r>
        <w:rPr>
          <w:b/>
          <w:bCs/>
          <w:i/>
          <w:sz w:val="26"/>
          <w:szCs w:val="26"/>
        </w:rPr>
        <w:t>. «</w:t>
      </w:r>
      <w:r>
        <w:rPr>
          <w:b/>
          <w:i/>
          <w:sz w:val="26"/>
          <w:szCs w:val="26"/>
        </w:rPr>
        <w:t>Мероприятия по развитию функционально-планировочной структуры сельского поселения</w:t>
      </w:r>
      <w:r>
        <w:rPr>
          <w:bCs/>
          <w:sz w:val="26"/>
          <w:szCs w:val="26"/>
        </w:rPr>
        <w:t xml:space="preserve">» дополнить </w:t>
      </w:r>
      <w:r>
        <w:rPr>
          <w:bCs/>
          <w:i/>
          <w:sz w:val="26"/>
          <w:szCs w:val="26"/>
        </w:rPr>
        <w:t>Т</w:t>
      </w:r>
      <w:r>
        <w:rPr>
          <w:i/>
          <w:sz w:val="26"/>
          <w:szCs w:val="26"/>
        </w:rPr>
        <w:t>аблицей 3</w:t>
      </w:r>
      <w:r>
        <w:rPr>
          <w:bCs/>
          <w:sz w:val="26"/>
          <w:szCs w:val="26"/>
        </w:rPr>
        <w:t>.</w:t>
      </w:r>
    </w:p>
    <w:p w:rsidR="00EC67EE" w:rsidRDefault="00EC67EE" w:rsidP="00EC67EE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Таблица площадей планируемого перевода земель населенных пунктов в категорию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</w:p>
    <w:p w:rsidR="00EC67EE" w:rsidRDefault="00EC67EE" w:rsidP="00EC67EE">
      <w:pPr>
        <w:ind w:firstLine="709"/>
        <w:jc w:val="right"/>
        <w:rPr>
          <w:i/>
          <w:color w:val="000000"/>
        </w:rPr>
      </w:pPr>
      <w:r>
        <w:rPr>
          <w:i/>
          <w:color w:val="000000"/>
        </w:rPr>
        <w:t>Таблица 3</w:t>
      </w:r>
    </w:p>
    <w:tbl>
      <w:tblPr>
        <w:tblW w:w="10185" w:type="dxa"/>
        <w:jc w:val="center"/>
        <w:tblInd w:w="-668" w:type="dxa"/>
        <w:tblLayout w:type="fixed"/>
        <w:tblLook w:val="04A0" w:firstRow="1" w:lastRow="0" w:firstColumn="1" w:lastColumn="0" w:noHBand="0" w:noVBand="1"/>
      </w:tblPr>
      <w:tblGrid>
        <w:gridCol w:w="2544"/>
        <w:gridCol w:w="1700"/>
        <w:gridCol w:w="2409"/>
        <w:gridCol w:w="1985"/>
        <w:gridCol w:w="1537"/>
        <w:gridCol w:w="10"/>
      </w:tblGrid>
      <w:tr w:rsidR="00EC67EE" w:rsidTr="00EC67EE">
        <w:trPr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ind w:left="-108" w:righ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Кадастровый</w:t>
            </w:r>
          </w:p>
          <w:p w:rsidR="00EC67EE" w:rsidRDefault="00EC67EE">
            <w:pPr>
              <w:snapToGrid w:val="0"/>
              <w:ind w:left="-108" w:righ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номер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ind w:left="-108" w:righ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Площадь</w:t>
            </w:r>
          </w:p>
          <w:p w:rsidR="00EC67EE" w:rsidRDefault="00EC67EE">
            <w:pPr>
              <w:snapToGrid w:val="0"/>
              <w:ind w:left="-108" w:righ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земель,</w:t>
            </w:r>
          </w:p>
          <w:p w:rsidR="00EC67EE" w:rsidRDefault="00EC67EE">
            <w:pPr>
              <w:snapToGrid w:val="0"/>
              <w:ind w:left="-108" w:righ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Планируемое использование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Право собственности</w:t>
            </w:r>
          </w:p>
          <w:p w:rsidR="00EC67EE" w:rsidRDefault="00EC67EE">
            <w:pPr>
              <w:snapToGrid w:val="0"/>
              <w:jc w:val="center"/>
              <w:rPr>
                <w:b/>
              </w:rPr>
            </w:pPr>
            <w:r>
              <w:rPr>
                <w:b/>
                <w:color w:val="000000"/>
              </w:rPr>
              <w:t>на земельный участок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</w:rPr>
              <w:t>Этапы реализации</w:t>
            </w:r>
          </w:p>
        </w:tc>
      </w:tr>
      <w:tr w:rsidR="00EC67EE" w:rsidTr="00EC67EE">
        <w:trPr>
          <w:gridAfter w:val="1"/>
          <w:wAfter w:w="10" w:type="dxa"/>
          <w:jc w:val="center"/>
        </w:trPr>
        <w:tc>
          <w:tcPr>
            <w:tcW w:w="1017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b/>
                <w:i/>
              </w:rPr>
              <w:t xml:space="preserve"> «Деревня </w:t>
            </w:r>
            <w:proofErr w:type="gramStart"/>
            <w:r>
              <w:rPr>
                <w:b/>
                <w:i/>
              </w:rPr>
              <w:t>Высокое</w:t>
            </w:r>
            <w:proofErr w:type="gramEnd"/>
            <w:r>
              <w:rPr>
                <w:b/>
                <w:i/>
              </w:rPr>
              <w:t>»</w:t>
            </w:r>
          </w:p>
        </w:tc>
      </w:tr>
      <w:tr w:rsidR="00EC67EE" w:rsidTr="00EC67EE">
        <w:trPr>
          <w:trHeight w:val="525"/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</w:pPr>
            <w:r>
              <w:t>40:05:130902:212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</w:pPr>
            <w:r>
              <w:t>2,5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«КЦЗ»</w:t>
            </w:r>
          </w:p>
          <w:p w:rsidR="00EC67EE" w:rsidRDefault="00EC67EE">
            <w:pPr>
              <w:pStyle w:val="a6"/>
              <w:snapToGrid w:val="0"/>
              <w:spacing w:before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для строительства автомобильной дороги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jc w:val="center"/>
            </w:pPr>
            <w:r>
              <w:t>частная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color w:val="FF0000"/>
              </w:rPr>
            </w:pPr>
            <w:r>
              <w:t>201</w:t>
            </w:r>
            <w:r>
              <w:rPr>
                <w:lang w:val="en-US"/>
              </w:rPr>
              <w:t>7-2022</w:t>
            </w:r>
          </w:p>
        </w:tc>
      </w:tr>
      <w:tr w:rsidR="00EC67EE" w:rsidTr="00EC67EE">
        <w:trPr>
          <w:trHeight w:val="525"/>
          <w:jc w:val="center"/>
        </w:trPr>
        <w:tc>
          <w:tcPr>
            <w:tcW w:w="2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jc w:val="center"/>
            </w:pPr>
            <w:r>
              <w:rPr>
                <w:color w:val="000000"/>
              </w:rPr>
              <w:t>40:05:130401:1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</w:pPr>
            <w:r>
              <w:t>6,2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«КЦЗ»</w:t>
            </w:r>
          </w:p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для разработки </w:t>
            </w:r>
          </w:p>
          <w:p w:rsidR="00EC67EE" w:rsidRDefault="00EC67EE">
            <w:pPr>
              <w:pStyle w:val="a6"/>
              <w:snapToGrid w:val="0"/>
              <w:spacing w:before="0"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карьера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jc w:val="center"/>
            </w:pPr>
            <w:r>
              <w:t>частная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  <w:lang w:val="en-US"/>
              </w:rPr>
            </w:pPr>
            <w:r>
              <w:t>201</w:t>
            </w:r>
            <w:r>
              <w:rPr>
                <w:lang w:val="en-US"/>
              </w:rPr>
              <w:t>7</w:t>
            </w:r>
            <w:r>
              <w:t>-202</w:t>
            </w:r>
            <w:r>
              <w:rPr>
                <w:lang w:val="en-US"/>
              </w:rPr>
              <w:t>2</w:t>
            </w:r>
          </w:p>
        </w:tc>
      </w:tr>
      <w:tr w:rsidR="00EC67EE" w:rsidTr="00EC67EE">
        <w:trPr>
          <w:trHeight w:val="153"/>
          <w:jc w:val="center"/>
        </w:trPr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lang w:val="en-US"/>
              </w:rPr>
              <w:t>8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7</w:t>
            </w:r>
          </w:p>
        </w:tc>
        <w:tc>
          <w:tcPr>
            <w:tcW w:w="5941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</w:p>
        </w:tc>
      </w:tr>
      <w:tr w:rsidR="00EC67EE" w:rsidTr="00EC67EE">
        <w:trPr>
          <w:trHeight w:val="275"/>
          <w:jc w:val="center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7</w:t>
            </w:r>
          </w:p>
        </w:tc>
        <w:tc>
          <w:tcPr>
            <w:tcW w:w="9617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7EE" w:rsidRDefault="00EC67EE">
            <w:pPr>
              <w:rPr>
                <w:color w:val="000000"/>
              </w:rPr>
            </w:pPr>
          </w:p>
        </w:tc>
      </w:tr>
    </w:tbl>
    <w:p w:rsidR="00EC67EE" w:rsidRDefault="00EC67EE" w:rsidP="00EC67EE">
      <w:pPr>
        <w:spacing w:line="360" w:lineRule="auto"/>
        <w:ind w:firstLine="709"/>
        <w:jc w:val="both"/>
        <w:rPr>
          <w:b/>
          <w:sz w:val="26"/>
          <w:szCs w:val="26"/>
          <w:lang w:val="en-US"/>
        </w:rPr>
      </w:pPr>
    </w:p>
    <w:p w:rsidR="00EC67EE" w:rsidRDefault="00EC67EE" w:rsidP="00EC67EE">
      <w:pPr>
        <w:spacing w:line="360" w:lineRule="auto"/>
        <w:ind w:firstLine="709"/>
        <w:jc w:val="both"/>
        <w:rPr>
          <w:i/>
          <w:color w:val="000000"/>
          <w:sz w:val="26"/>
          <w:szCs w:val="26"/>
        </w:rPr>
      </w:pPr>
      <w:r w:rsidRPr="00EC67EE">
        <w:rPr>
          <w:b/>
          <w:i/>
          <w:sz w:val="26"/>
          <w:szCs w:val="26"/>
        </w:rPr>
        <w:t xml:space="preserve">В томе 2 раздел </w:t>
      </w:r>
      <w:r>
        <w:rPr>
          <w:b/>
          <w:i/>
          <w:sz w:val="26"/>
          <w:szCs w:val="26"/>
          <w:lang w:val="en-US"/>
        </w:rPr>
        <w:t>II</w:t>
      </w:r>
      <w:r w:rsidRPr="00EC67EE">
        <w:rPr>
          <w:b/>
          <w:i/>
          <w:sz w:val="26"/>
          <w:szCs w:val="26"/>
        </w:rPr>
        <w:t xml:space="preserve">.1.2. </w:t>
      </w:r>
      <w:r>
        <w:rPr>
          <w:b/>
          <w:i/>
          <w:sz w:val="26"/>
          <w:szCs w:val="26"/>
        </w:rPr>
        <w:t>«Мероприятия по развитию функционально-планировочной структуры сельского поселения»</w:t>
      </w:r>
      <w:r>
        <w:rPr>
          <w:sz w:val="26"/>
          <w:szCs w:val="26"/>
        </w:rPr>
        <w:t xml:space="preserve">  исключить </w:t>
      </w:r>
      <w:r>
        <w:rPr>
          <w:b/>
          <w:i/>
          <w:color w:val="000000"/>
          <w:sz w:val="26"/>
          <w:szCs w:val="26"/>
        </w:rPr>
        <w:t>Таблицу площадей планируемого перевода земель лесного фонда в категорию земли промышленности.</w:t>
      </w:r>
    </w:p>
    <w:p w:rsidR="00EC67EE" w:rsidRDefault="00EC67EE" w:rsidP="00EC67EE">
      <w:pPr>
        <w:spacing w:line="360" w:lineRule="auto"/>
        <w:ind w:firstLine="709"/>
        <w:jc w:val="center"/>
        <w:rPr>
          <w:b/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( Предусмотренный СТП Думиничского района)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1263"/>
        <w:gridCol w:w="2519"/>
        <w:gridCol w:w="1984"/>
        <w:gridCol w:w="1790"/>
      </w:tblGrid>
      <w:tr w:rsidR="00EC67EE" w:rsidTr="00EC67E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ind w:left="-108" w:right="-108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Кадастровый</w:t>
            </w:r>
          </w:p>
          <w:p w:rsidR="00EC67EE" w:rsidRDefault="00EC67EE">
            <w:pPr>
              <w:snapToGrid w:val="0"/>
              <w:ind w:left="-108" w:right="-108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номер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ind w:left="-108" w:right="-108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Площадь</w:t>
            </w:r>
          </w:p>
          <w:p w:rsidR="00EC67EE" w:rsidRDefault="00EC67EE">
            <w:pPr>
              <w:snapToGrid w:val="0"/>
              <w:ind w:left="-108" w:right="-108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земель,</w:t>
            </w:r>
          </w:p>
          <w:p w:rsidR="00EC67EE" w:rsidRDefault="00EC67EE">
            <w:pPr>
              <w:snapToGrid w:val="0"/>
              <w:ind w:left="-108" w:right="-108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га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Планируемое использование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Право собственности</w:t>
            </w:r>
          </w:p>
          <w:p w:rsidR="00EC67EE" w:rsidRDefault="00EC67EE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  <w:color w:val="000000"/>
              </w:rPr>
              <w:t>на земельный участок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i/>
              </w:rPr>
              <w:t>Этапы реализации</w:t>
            </w:r>
          </w:p>
        </w:tc>
      </w:tr>
      <w:tr w:rsidR="00EC67EE" w:rsidTr="00EC67EE">
        <w:trPr>
          <w:trHeight w:val="305"/>
        </w:trPr>
        <w:tc>
          <w:tcPr>
            <w:tcW w:w="953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д</w:t>
            </w:r>
            <w:proofErr w:type="gramStart"/>
            <w:r>
              <w:rPr>
                <w:b/>
                <w:color w:val="000000"/>
              </w:rPr>
              <w:t>.П</w:t>
            </w:r>
            <w:proofErr w:type="gramEnd"/>
            <w:r>
              <w:rPr>
                <w:b/>
                <w:color w:val="000000"/>
              </w:rPr>
              <w:t>етровское</w:t>
            </w:r>
            <w:proofErr w:type="spellEnd"/>
          </w:p>
        </w:tc>
      </w:tr>
      <w:tr w:rsidR="00EC67EE" w:rsidTr="00EC67EE">
        <w:trPr>
          <w:trHeight w:val="113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40:05:132201:95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7,00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Разработка карьера </w:t>
            </w:r>
            <w:proofErr w:type="gramStart"/>
            <w:r>
              <w:rPr>
                <w:color w:val="000000"/>
              </w:rPr>
              <w:t>Буда-Монастырское</w:t>
            </w:r>
            <w:proofErr w:type="gramEnd"/>
            <w:r>
              <w:rPr>
                <w:color w:val="000000"/>
              </w:rPr>
              <w:t xml:space="preserve"> месторождение кирпичных суглинков</w:t>
            </w:r>
          </w:p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«Гарант-АС»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</w:pPr>
            <w:r>
              <w:rPr>
                <w:color w:val="000000"/>
              </w:rPr>
              <w:t>федеральная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EE" w:rsidRDefault="00EC67EE">
            <w:pPr>
              <w:snapToGrid w:val="0"/>
              <w:ind w:right="-108"/>
              <w:jc w:val="center"/>
              <w:rPr>
                <w:b/>
                <w:i/>
                <w:color w:val="000000"/>
                <w:lang w:val="en-US"/>
              </w:rPr>
            </w:pPr>
            <w:r>
              <w:t>201</w:t>
            </w:r>
            <w:r>
              <w:rPr>
                <w:lang w:val="en-US"/>
              </w:rPr>
              <w:t>7-2022</w:t>
            </w:r>
          </w:p>
        </w:tc>
      </w:tr>
      <w:tr w:rsidR="00EC67EE" w:rsidTr="00EC67EE">
        <w:trPr>
          <w:trHeight w:val="24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Итого по нас</w:t>
            </w:r>
            <w:proofErr w:type="gramStart"/>
            <w:r>
              <w:rPr>
                <w:b/>
                <w:i/>
                <w:color w:val="000000"/>
              </w:rPr>
              <w:t>.</w:t>
            </w:r>
            <w:proofErr w:type="gramEnd"/>
            <w:r>
              <w:rPr>
                <w:b/>
                <w:i/>
                <w:color w:val="000000"/>
              </w:rPr>
              <w:t xml:space="preserve"> </w:t>
            </w:r>
            <w:proofErr w:type="gramStart"/>
            <w:r>
              <w:rPr>
                <w:b/>
                <w:i/>
                <w:color w:val="000000"/>
              </w:rPr>
              <w:t>п</w:t>
            </w:r>
            <w:proofErr w:type="gramEnd"/>
            <w:r>
              <w:rPr>
                <w:b/>
                <w:i/>
                <w:color w:val="000000"/>
              </w:rPr>
              <w:t>унктам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7EE" w:rsidRDefault="00EC67EE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7,00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7EE" w:rsidRDefault="00EC67EE">
            <w:pPr>
              <w:snapToGrid w:val="0"/>
              <w:ind w:right="-108"/>
              <w:jc w:val="center"/>
              <w:rPr>
                <w:color w:val="000000"/>
              </w:rPr>
            </w:pPr>
          </w:p>
        </w:tc>
      </w:tr>
    </w:tbl>
    <w:p w:rsidR="00A11710" w:rsidRDefault="00A11710"/>
    <w:sectPr w:rsidR="00A11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6F8"/>
    <w:rsid w:val="001C264B"/>
    <w:rsid w:val="001E75F0"/>
    <w:rsid w:val="003F299F"/>
    <w:rsid w:val="006478BE"/>
    <w:rsid w:val="006936F8"/>
    <w:rsid w:val="007C5444"/>
    <w:rsid w:val="00871402"/>
    <w:rsid w:val="00921DA5"/>
    <w:rsid w:val="00A11710"/>
    <w:rsid w:val="00B65F32"/>
    <w:rsid w:val="00C95E76"/>
    <w:rsid w:val="00CF7303"/>
    <w:rsid w:val="00DA02EC"/>
    <w:rsid w:val="00DD3BB1"/>
    <w:rsid w:val="00EC67EE"/>
    <w:rsid w:val="00ED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aliases w:val="Знак Знак"/>
    <w:link w:val="a3"/>
    <w:locked/>
    <w:rsid w:val="00EC67EE"/>
    <w:rPr>
      <w:sz w:val="24"/>
      <w:szCs w:val="24"/>
    </w:rPr>
  </w:style>
  <w:style w:type="paragraph" w:styleId="a3">
    <w:name w:val="Body Text"/>
    <w:aliases w:val="Знак"/>
    <w:basedOn w:val="a"/>
    <w:link w:val="1"/>
    <w:unhideWhenUsed/>
    <w:rsid w:val="00EC67EE"/>
    <w:pPr>
      <w:spacing w:line="360" w:lineRule="auto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EC6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Знак Знак"/>
    <w:link w:val="a6"/>
    <w:locked/>
    <w:rsid w:val="00EC67EE"/>
    <w:rPr>
      <w:sz w:val="24"/>
      <w:szCs w:val="24"/>
      <w:lang w:eastAsia="ar-SA"/>
    </w:rPr>
  </w:style>
  <w:style w:type="paragraph" w:customStyle="1" w:styleId="a6">
    <w:name w:val="обычный"/>
    <w:basedOn w:val="a"/>
    <w:link w:val="a5"/>
    <w:rsid w:val="00EC67EE"/>
    <w:pPr>
      <w:suppressAutoHyphens/>
      <w:autoSpaceDE w:val="0"/>
      <w:spacing w:before="60" w:line="360" w:lineRule="auto"/>
      <w:ind w:firstLine="567"/>
      <w:jc w:val="both"/>
    </w:pPr>
    <w:rPr>
      <w:rFonts w:asciiTheme="minorHAnsi" w:eastAsiaTheme="minorHAnsi" w:hAnsiTheme="minorHAnsi" w:cstheme="minorBidi"/>
      <w:lang w:eastAsia="ar-SA"/>
    </w:rPr>
  </w:style>
  <w:style w:type="character" w:customStyle="1" w:styleId="Main">
    <w:name w:val="Main Знак"/>
    <w:link w:val="Main0"/>
    <w:locked/>
    <w:rsid w:val="00871402"/>
    <w:rPr>
      <w:rFonts w:ascii="Tahoma" w:hAnsi="Tahoma" w:cs="Tahoma"/>
      <w:sz w:val="24"/>
      <w:szCs w:val="16"/>
    </w:rPr>
  </w:style>
  <w:style w:type="paragraph" w:customStyle="1" w:styleId="Main0">
    <w:name w:val="Main"/>
    <w:link w:val="Main"/>
    <w:rsid w:val="00871402"/>
    <w:pPr>
      <w:widowControl w:val="0"/>
      <w:spacing w:after="0" w:line="360" w:lineRule="auto"/>
      <w:ind w:firstLine="709"/>
      <w:jc w:val="both"/>
    </w:pPr>
    <w:rPr>
      <w:rFonts w:ascii="Tahoma" w:hAnsi="Tahoma" w:cs="Tahoma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aliases w:val="Знак Знак"/>
    <w:link w:val="a3"/>
    <w:locked/>
    <w:rsid w:val="00EC67EE"/>
    <w:rPr>
      <w:sz w:val="24"/>
      <w:szCs w:val="24"/>
    </w:rPr>
  </w:style>
  <w:style w:type="paragraph" w:styleId="a3">
    <w:name w:val="Body Text"/>
    <w:aliases w:val="Знак"/>
    <w:basedOn w:val="a"/>
    <w:link w:val="1"/>
    <w:unhideWhenUsed/>
    <w:rsid w:val="00EC67EE"/>
    <w:pPr>
      <w:spacing w:line="360" w:lineRule="auto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EC6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Знак Знак"/>
    <w:link w:val="a6"/>
    <w:locked/>
    <w:rsid w:val="00EC67EE"/>
    <w:rPr>
      <w:sz w:val="24"/>
      <w:szCs w:val="24"/>
      <w:lang w:eastAsia="ar-SA"/>
    </w:rPr>
  </w:style>
  <w:style w:type="paragraph" w:customStyle="1" w:styleId="a6">
    <w:name w:val="обычный"/>
    <w:basedOn w:val="a"/>
    <w:link w:val="a5"/>
    <w:rsid w:val="00EC67EE"/>
    <w:pPr>
      <w:suppressAutoHyphens/>
      <w:autoSpaceDE w:val="0"/>
      <w:spacing w:before="60" w:line="360" w:lineRule="auto"/>
      <w:ind w:firstLine="567"/>
      <w:jc w:val="both"/>
    </w:pPr>
    <w:rPr>
      <w:rFonts w:asciiTheme="minorHAnsi" w:eastAsiaTheme="minorHAnsi" w:hAnsiTheme="minorHAnsi" w:cstheme="minorBidi"/>
      <w:lang w:eastAsia="ar-SA"/>
    </w:rPr>
  </w:style>
  <w:style w:type="character" w:customStyle="1" w:styleId="Main">
    <w:name w:val="Main Знак"/>
    <w:link w:val="Main0"/>
    <w:locked/>
    <w:rsid w:val="00871402"/>
    <w:rPr>
      <w:rFonts w:ascii="Tahoma" w:hAnsi="Tahoma" w:cs="Tahoma"/>
      <w:sz w:val="24"/>
      <w:szCs w:val="16"/>
    </w:rPr>
  </w:style>
  <w:style w:type="paragraph" w:customStyle="1" w:styleId="Main0">
    <w:name w:val="Main"/>
    <w:link w:val="Main"/>
    <w:rsid w:val="00871402"/>
    <w:pPr>
      <w:widowControl w:val="0"/>
      <w:spacing w:after="0" w:line="360" w:lineRule="auto"/>
      <w:ind w:firstLine="709"/>
      <w:jc w:val="both"/>
    </w:pPr>
    <w:rPr>
      <w:rFonts w:ascii="Tahoma" w:hAnsi="Tahoma" w:cs="Tahoma"/>
      <w:sz w:val="24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1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6466D-7233-4200-9F77-EBC3C62EC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2017-10-10T13:48:00Z</dcterms:created>
  <dcterms:modified xsi:type="dcterms:W3CDTF">2017-11-02T06:15:00Z</dcterms:modified>
</cp:coreProperties>
</file>